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FF8" w:rsidRPr="00CA4CFC" w:rsidRDefault="00CC3FF8" w:rsidP="00CA4CFC">
      <w:pPr>
        <w:spacing w:line="360" w:lineRule="auto"/>
        <w:rPr>
          <w:sz w:val="28"/>
        </w:rPr>
      </w:pPr>
      <w:bookmarkStart w:id="0" w:name="_GoBack"/>
      <w:r w:rsidRPr="00CA4CFC">
        <w:rPr>
          <w:sz w:val="28"/>
        </w:rPr>
        <w:t xml:space="preserve">Написать в тетради ответы на следующие вопросы: </w:t>
      </w:r>
    </w:p>
    <w:p w:rsidR="00CA4CFC" w:rsidRPr="00CA4CFC" w:rsidRDefault="00CA4CFC" w:rsidP="00CA4CFC">
      <w:pPr>
        <w:pStyle w:val="a3"/>
        <w:numPr>
          <w:ilvl w:val="0"/>
          <w:numId w:val="1"/>
        </w:numPr>
        <w:spacing w:line="360" w:lineRule="auto"/>
        <w:rPr>
          <w:sz w:val="28"/>
        </w:rPr>
      </w:pPr>
      <w:r w:rsidRPr="00CA4CFC">
        <w:rPr>
          <w:sz w:val="28"/>
        </w:rPr>
        <w:t>Типы геометрических элементов детали. Понятие «Опорная точка»</w:t>
      </w:r>
    </w:p>
    <w:p w:rsidR="00CA4CFC" w:rsidRPr="00CA4CFC" w:rsidRDefault="00CA4CFC" w:rsidP="00CA4CFC">
      <w:pPr>
        <w:pStyle w:val="a3"/>
        <w:numPr>
          <w:ilvl w:val="0"/>
          <w:numId w:val="1"/>
        </w:numPr>
        <w:spacing w:line="360" w:lineRule="auto"/>
        <w:rPr>
          <w:sz w:val="28"/>
        </w:rPr>
      </w:pPr>
      <w:r w:rsidRPr="00CA4CFC">
        <w:rPr>
          <w:sz w:val="28"/>
        </w:rPr>
        <w:t>Понятие «эквидистанта к контуру». М</w:t>
      </w:r>
      <w:r w:rsidRPr="00CA4CFC">
        <w:rPr>
          <w:sz w:val="28"/>
        </w:rPr>
        <w:t>етодика построения эквидистанты</w:t>
      </w:r>
    </w:p>
    <w:p w:rsidR="00CA4CFC" w:rsidRPr="00CA4CFC" w:rsidRDefault="00CA4CFC" w:rsidP="00CA4CFC">
      <w:pPr>
        <w:pStyle w:val="a3"/>
        <w:numPr>
          <w:ilvl w:val="0"/>
          <w:numId w:val="1"/>
        </w:numPr>
        <w:spacing w:line="360" w:lineRule="auto"/>
        <w:rPr>
          <w:sz w:val="28"/>
        </w:rPr>
      </w:pPr>
      <w:r w:rsidRPr="00CA4CFC">
        <w:rPr>
          <w:sz w:val="28"/>
        </w:rPr>
        <w:t xml:space="preserve">Программирование расточных операций </w:t>
      </w:r>
    </w:p>
    <w:p w:rsidR="00CA4CFC" w:rsidRPr="00CA4CFC" w:rsidRDefault="00CA4CFC" w:rsidP="00CA4CFC">
      <w:pPr>
        <w:pStyle w:val="a3"/>
        <w:numPr>
          <w:ilvl w:val="0"/>
          <w:numId w:val="1"/>
        </w:numPr>
        <w:spacing w:line="360" w:lineRule="auto"/>
        <w:rPr>
          <w:sz w:val="28"/>
        </w:rPr>
      </w:pPr>
      <w:r w:rsidRPr="00CA4CFC">
        <w:rPr>
          <w:sz w:val="28"/>
        </w:rPr>
        <w:t>Понятие «Управляющая программа». Содержание и структура управляющей программ</w:t>
      </w:r>
    </w:p>
    <w:p w:rsidR="0046558B" w:rsidRPr="00CA4CFC" w:rsidRDefault="00CA4CFC" w:rsidP="00CA4CFC">
      <w:pPr>
        <w:pStyle w:val="a3"/>
        <w:numPr>
          <w:ilvl w:val="0"/>
          <w:numId w:val="1"/>
        </w:numPr>
        <w:spacing w:line="360" w:lineRule="auto"/>
        <w:rPr>
          <w:sz w:val="28"/>
        </w:rPr>
      </w:pPr>
      <w:r w:rsidRPr="00CA4CFC">
        <w:rPr>
          <w:sz w:val="28"/>
        </w:rPr>
        <w:t>Назначение и содержание формата кадра.</w:t>
      </w:r>
      <w:bookmarkEnd w:id="0"/>
    </w:p>
    <w:sectPr w:rsidR="0046558B" w:rsidRPr="00CA4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C4F20"/>
    <w:multiLevelType w:val="hybridMultilevel"/>
    <w:tmpl w:val="A8D6B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FF8"/>
    <w:rsid w:val="0046558B"/>
    <w:rsid w:val="00CA4CFC"/>
    <w:rsid w:val="00CC3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BECBB5-1EE9-4CC3-B3EC-FA229C7A8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4C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2024-10-03T12:46:00Z</dcterms:created>
  <dcterms:modified xsi:type="dcterms:W3CDTF">2024-10-16T07:17:00Z</dcterms:modified>
</cp:coreProperties>
</file>